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0E2" w:rsidRPr="00D64925" w:rsidRDefault="00821D12" w:rsidP="00D649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-1337310</wp:posOffset>
            </wp:positionH>
            <wp:positionV relativeFrom="paragraph">
              <wp:posOffset>-882015</wp:posOffset>
            </wp:positionV>
            <wp:extent cx="8029575" cy="110109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mka-zavitushki-listik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0E2" w:rsidRPr="00D64925">
        <w:rPr>
          <w:rFonts w:ascii="Times New Roman" w:hAnsi="Times New Roman" w:cs="Times New Roman"/>
          <w:b/>
          <w:sz w:val="32"/>
          <w:szCs w:val="32"/>
        </w:rPr>
        <w:t>Так ли важно рисование в жизни ребенка?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Мы до сих пор мало знаем и, скорее всего, недооцениваем возможности индивидуального конт</w:t>
      </w:r>
      <w:r w:rsidR="00D64925">
        <w:rPr>
          <w:rFonts w:ascii="Times New Roman" w:hAnsi="Times New Roman" w:cs="Times New Roman"/>
          <w:sz w:val="32"/>
          <w:szCs w:val="32"/>
        </w:rPr>
        <w:t>акта человека с искусством.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Удивительное явление искусства - рисование в детстве. Каждый ребенок в определенный период жизни с упоением рисует грандиозные композиции. Рисование участвует в конструировании зрительных образов, помогает овладеть формами, развивает чувственно-двигательную координацию. Дети постигают свойства материалов, обучаются движениям, необходимым для создания тех или иных форм и линий. Все это приводит к постепенному осмыслению окружающего.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Рисование – большая и серьезная работа для ребенка. Даже каракули содержат для маленького художника вполне конкретную информацию и смысл. Взрослых удивляет то, что спустя продолжительное время ребенок всегда точно указывает, что и где именно изображено на листе, покрытом, казалось бы, случайным переплетением линий и закорючек. Что касается смеш</w:t>
      </w:r>
      <w:r w:rsidR="00C414BE">
        <w:rPr>
          <w:rFonts w:ascii="Times New Roman" w:hAnsi="Times New Roman" w:cs="Times New Roman"/>
          <w:sz w:val="32"/>
          <w:szCs w:val="32"/>
        </w:rPr>
        <w:t>ных неправильностей в рисунках, они</w:t>
      </w:r>
      <w:r w:rsidRPr="00D64925">
        <w:rPr>
          <w:rFonts w:ascii="Times New Roman" w:hAnsi="Times New Roman" w:cs="Times New Roman"/>
          <w:sz w:val="32"/>
          <w:szCs w:val="32"/>
        </w:rPr>
        <w:t xml:space="preserve"> строго отражают этапы развития зрительно-пространственно-двигательного опыта ребенка, на который он опирается в процессе рисования. Так, примерно до 6 лет дети не признают пространственного изображения, рисуя только вид спереди или сверху, и совершенно не поддаются в этом отношении какому-либо обучению. Суть в том, что дети, как иногда кажется окружающим, вовсе не безразличны к своему творчеству. И эта эстетическая значимость собственной изобразительной деятельности проявляется рано: детям нравятся свои рисунки больше, чем образец, с которого они рисовали.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По мнению многих ученых, детское рисование участвует и в согласовании межполушарных взаимоотношений, поскольку в процессе рисования координируется конкретно-образное мышление, связанное в основном с работой правого полушария мозга. Координируется и абстрактно-логическое мышление, за которое отвечает левое полушарие. Здесь особенно важна связь рисования с мышлением и речью. Осознание окружающего </w:t>
      </w:r>
      <w:r w:rsidR="00821D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741DCB" wp14:editId="75A79470">
            <wp:simplePos x="0" y="0"/>
            <wp:positionH relativeFrom="page">
              <wp:posOffset>-161925</wp:posOffset>
            </wp:positionH>
            <wp:positionV relativeFrom="paragraph">
              <wp:posOffset>-910590</wp:posOffset>
            </wp:positionV>
            <wp:extent cx="7953375" cy="110871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mka-zavitushki-listik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925">
        <w:rPr>
          <w:rFonts w:ascii="Times New Roman" w:hAnsi="Times New Roman" w:cs="Times New Roman"/>
          <w:sz w:val="32"/>
          <w:szCs w:val="32"/>
        </w:rPr>
        <w:t>происходит у ребенка быстрее, чем накопление слов и ассоциаций. И рисование предоставляет ему эту возможность наиболее легко в образной форме выразить то, что он знает, несмотря на нехватку слов.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Большинство специалистов – и психологов, и педагогов – сходятся во мнении: детское рисование – один из видов аналитико-синтетического мышления: рисуя, ребенок как бы формирует объект или мысль заново, оформляя при помощи рисунка свое знание, изучая закономерности, касающиеся предметов и людей вообще, «вне времени и пространства». Ведь дети, как правило, рисуют не конкретный образ, а обобщенное знание о нем, обозначая индивидуальные черты лишь символическими признаками (очки, борода), отражая и упорядочивая свои знания о мире, осознавая себя в нем. Вот почему, по мнению ученых, рисовать ребенку так же необходимо, как и разговаривать. Ведь неслучайно Л. С. Выготский называл рисование «графической речью».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Будучи на прямую связанным с важнейшими психическими функциями – зрением, двигательной координацией, речью и мышлением, рисование не просто способствует развитию каждой из этих функций, но и связывает их между собой. Помогает ребенку упорядочить бурно усваиваемые знания, оформить и зафиксировать модель все более усложняющегося представления о мире. Наконец, рисование – это важный информационный и коммуникативный канал.</w:t>
      </w:r>
    </w:p>
    <w:p w:rsidR="00C414BE" w:rsidRDefault="00821D12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F6243A" wp14:editId="11D89D6A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343400" cy="2657475"/>
            <wp:effectExtent l="0" t="0" r="0" b="9525"/>
            <wp:wrapNone/>
            <wp:docPr id="1" name="Рисунок 1" descr="Картинки по запросу картинки для консультации по рис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для консультации по рисовани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14BE" w:rsidRDefault="00C414BE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70E2" w:rsidRPr="00D64925" w:rsidRDefault="00416601" w:rsidP="00C414B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-1242060</wp:posOffset>
            </wp:positionH>
            <wp:positionV relativeFrom="paragraph">
              <wp:posOffset>-872491</wp:posOffset>
            </wp:positionV>
            <wp:extent cx="7981950" cy="110204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mka-zavitushki-listi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102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0E2" w:rsidRPr="00D64925">
        <w:rPr>
          <w:rFonts w:ascii="Times New Roman" w:hAnsi="Times New Roman" w:cs="Times New Roman"/>
          <w:b/>
          <w:sz w:val="32"/>
          <w:szCs w:val="32"/>
        </w:rPr>
        <w:t>«Развитие математических способностей»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Обучению дошкольников началам математики должно отводиться важное место. </w:t>
      </w:r>
      <w:r w:rsidR="00C414BE">
        <w:rPr>
          <w:rFonts w:ascii="Times New Roman" w:hAnsi="Times New Roman" w:cs="Times New Roman"/>
          <w:sz w:val="32"/>
          <w:szCs w:val="32"/>
        </w:rPr>
        <w:t xml:space="preserve">Взрослые зачастую спешат дать </w:t>
      </w:r>
      <w:r w:rsidRPr="00D64925">
        <w:rPr>
          <w:rFonts w:ascii="Times New Roman" w:hAnsi="Times New Roman" w:cs="Times New Roman"/>
          <w:sz w:val="32"/>
          <w:szCs w:val="32"/>
        </w:rPr>
        <w:t>ребенку набор готовых знаний, суждений, который он</w:t>
      </w:r>
      <w:r w:rsidR="00467694">
        <w:rPr>
          <w:rFonts w:ascii="Times New Roman" w:hAnsi="Times New Roman" w:cs="Times New Roman"/>
          <w:sz w:val="32"/>
          <w:szCs w:val="32"/>
        </w:rPr>
        <w:t xml:space="preserve"> впитывает как губка, например, </w:t>
      </w:r>
      <w:r w:rsidRPr="00D64925">
        <w:rPr>
          <w:rFonts w:ascii="Times New Roman" w:hAnsi="Times New Roman" w:cs="Times New Roman"/>
          <w:sz w:val="32"/>
          <w:szCs w:val="32"/>
        </w:rPr>
        <w:t xml:space="preserve">научить ребенка считать до 100, до 1000 и. т. 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д. ,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 xml:space="preserve"> не ов</w:t>
      </w:r>
      <w:r w:rsidR="00C414BE">
        <w:rPr>
          <w:rFonts w:ascii="Times New Roman" w:hAnsi="Times New Roman" w:cs="Times New Roman"/>
          <w:sz w:val="32"/>
          <w:szCs w:val="32"/>
        </w:rPr>
        <w:t>ладев полным знанием в пределах</w:t>
      </w:r>
      <w:r w:rsidRPr="00D64925">
        <w:rPr>
          <w:rFonts w:ascii="Times New Roman" w:hAnsi="Times New Roman" w:cs="Times New Roman"/>
          <w:sz w:val="32"/>
          <w:szCs w:val="32"/>
        </w:rPr>
        <w:t>10. Однако всегда ли это дает ожидаемый результат? Ска</w:t>
      </w:r>
      <w:r w:rsidR="00C414BE">
        <w:rPr>
          <w:rFonts w:ascii="Times New Roman" w:hAnsi="Times New Roman" w:cs="Times New Roman"/>
          <w:sz w:val="32"/>
          <w:szCs w:val="32"/>
        </w:rPr>
        <w:t xml:space="preserve">жем, надо ли заставлять ребенка </w:t>
      </w:r>
      <w:r w:rsidRPr="00D64925">
        <w:rPr>
          <w:rFonts w:ascii="Times New Roman" w:hAnsi="Times New Roman" w:cs="Times New Roman"/>
          <w:sz w:val="32"/>
          <w:szCs w:val="32"/>
        </w:rPr>
        <w:t>заниматься математикой, если ему скучно?</w:t>
      </w:r>
    </w:p>
    <w:p w:rsidR="00467694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Основное усилие и 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педагогов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 xml:space="preserve"> и родителей должно быть напра</w:t>
      </w:r>
      <w:r w:rsidR="00C414BE">
        <w:rPr>
          <w:rFonts w:ascii="Times New Roman" w:hAnsi="Times New Roman" w:cs="Times New Roman"/>
          <w:sz w:val="32"/>
          <w:szCs w:val="32"/>
        </w:rPr>
        <w:t xml:space="preserve">влено на то, чтобы </w:t>
      </w:r>
      <w:r w:rsidRPr="00D64925">
        <w:rPr>
          <w:rFonts w:ascii="Times New Roman" w:hAnsi="Times New Roman" w:cs="Times New Roman"/>
          <w:sz w:val="32"/>
          <w:szCs w:val="32"/>
        </w:rPr>
        <w:t>воспитать у дошкольника потребность испытывать интере</w:t>
      </w:r>
      <w:r w:rsidR="00C414BE">
        <w:rPr>
          <w:rFonts w:ascii="Times New Roman" w:hAnsi="Times New Roman" w:cs="Times New Roman"/>
          <w:sz w:val="32"/>
          <w:szCs w:val="32"/>
        </w:rPr>
        <w:t xml:space="preserve">с к самому процессу познания, к </w:t>
      </w:r>
      <w:r w:rsidRPr="00D64925">
        <w:rPr>
          <w:rFonts w:ascii="Times New Roman" w:hAnsi="Times New Roman" w:cs="Times New Roman"/>
          <w:sz w:val="32"/>
          <w:szCs w:val="32"/>
        </w:rPr>
        <w:t>преодолению трудностей, к самостоятельному по</w:t>
      </w:r>
      <w:r w:rsidR="00C414BE">
        <w:rPr>
          <w:rFonts w:ascii="Times New Roman" w:hAnsi="Times New Roman" w:cs="Times New Roman"/>
          <w:sz w:val="32"/>
          <w:szCs w:val="32"/>
        </w:rPr>
        <w:t>иску решений</w:t>
      </w:r>
      <w:r w:rsidR="0046769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Черпать свои знания по математике ребено</w:t>
      </w:r>
      <w:r w:rsidR="002331B4">
        <w:rPr>
          <w:rFonts w:ascii="Times New Roman" w:hAnsi="Times New Roman" w:cs="Times New Roman"/>
          <w:sz w:val="32"/>
          <w:szCs w:val="32"/>
        </w:rPr>
        <w:t>к должен не только с занятий</w:t>
      </w:r>
      <w:r w:rsidRPr="00D64925">
        <w:rPr>
          <w:rFonts w:ascii="Times New Roman" w:hAnsi="Times New Roman" w:cs="Times New Roman"/>
          <w:sz w:val="32"/>
          <w:szCs w:val="32"/>
        </w:rPr>
        <w:t xml:space="preserve"> в детском саду, но и из своей повсе</w:t>
      </w:r>
      <w:r w:rsidR="002331B4">
        <w:rPr>
          <w:rFonts w:ascii="Times New Roman" w:hAnsi="Times New Roman" w:cs="Times New Roman"/>
          <w:sz w:val="32"/>
          <w:szCs w:val="32"/>
        </w:rPr>
        <w:t xml:space="preserve">дневной жизни, из наблюдений за </w:t>
      </w:r>
      <w:r w:rsidRPr="00D64925">
        <w:rPr>
          <w:rFonts w:ascii="Times New Roman" w:hAnsi="Times New Roman" w:cs="Times New Roman"/>
          <w:sz w:val="32"/>
          <w:szCs w:val="32"/>
        </w:rPr>
        <w:t>явлениями окружающего его мира. Здесь на пер</w:t>
      </w:r>
      <w:r w:rsidR="002331B4">
        <w:rPr>
          <w:rFonts w:ascii="Times New Roman" w:hAnsi="Times New Roman" w:cs="Times New Roman"/>
          <w:sz w:val="32"/>
          <w:szCs w:val="32"/>
        </w:rPr>
        <w:t>вое место выходите вы, родители</w:t>
      </w:r>
      <w:r w:rsidRPr="00D64925">
        <w:rPr>
          <w:rFonts w:ascii="Times New Roman" w:hAnsi="Times New Roman" w:cs="Times New Roman"/>
          <w:sz w:val="32"/>
          <w:szCs w:val="32"/>
        </w:rPr>
        <w:t xml:space="preserve">. </w:t>
      </w:r>
      <w:r w:rsidR="002331B4">
        <w:rPr>
          <w:rFonts w:ascii="Times New Roman" w:hAnsi="Times New Roman" w:cs="Times New Roman"/>
          <w:sz w:val="32"/>
          <w:szCs w:val="32"/>
        </w:rPr>
        <w:t xml:space="preserve">Совместный поиск решения </w:t>
      </w:r>
      <w:r w:rsidRPr="00D64925">
        <w:rPr>
          <w:rFonts w:ascii="Times New Roman" w:hAnsi="Times New Roman" w:cs="Times New Roman"/>
          <w:sz w:val="32"/>
          <w:szCs w:val="32"/>
        </w:rPr>
        <w:t>проблем, помогает организовать обучение дете</w:t>
      </w:r>
      <w:r w:rsidR="002331B4">
        <w:rPr>
          <w:rFonts w:ascii="Times New Roman" w:hAnsi="Times New Roman" w:cs="Times New Roman"/>
          <w:sz w:val="32"/>
          <w:szCs w:val="32"/>
        </w:rPr>
        <w:t xml:space="preserve">й и взрослых, которое не только </w:t>
      </w:r>
      <w:r w:rsidRPr="00D64925">
        <w:rPr>
          <w:rFonts w:ascii="Times New Roman" w:hAnsi="Times New Roman" w:cs="Times New Roman"/>
          <w:sz w:val="32"/>
          <w:szCs w:val="32"/>
        </w:rPr>
        <w:t xml:space="preserve">способствует лучшему усвоению математики, но и </w:t>
      </w:r>
      <w:r w:rsidR="002331B4">
        <w:rPr>
          <w:rFonts w:ascii="Times New Roman" w:hAnsi="Times New Roman" w:cs="Times New Roman"/>
          <w:sz w:val="32"/>
          <w:szCs w:val="32"/>
        </w:rPr>
        <w:t xml:space="preserve">обогащает духовный мир ребенка. Принудительное обучение </w:t>
      </w:r>
      <w:r w:rsidRPr="00D64925">
        <w:rPr>
          <w:rFonts w:ascii="Times New Roman" w:hAnsi="Times New Roman" w:cs="Times New Roman"/>
          <w:sz w:val="32"/>
          <w:szCs w:val="32"/>
        </w:rPr>
        <w:t>бесполезно и даже вредно. Выполнение заданий должно начинаться с предложе</w:t>
      </w:r>
      <w:r w:rsidR="002331B4">
        <w:rPr>
          <w:rFonts w:ascii="Times New Roman" w:hAnsi="Times New Roman" w:cs="Times New Roman"/>
          <w:sz w:val="32"/>
          <w:szCs w:val="32"/>
        </w:rPr>
        <w:t xml:space="preserve">ния: </w:t>
      </w:r>
      <w:r w:rsidRPr="00D64925">
        <w:rPr>
          <w:rFonts w:ascii="Times New Roman" w:hAnsi="Times New Roman" w:cs="Times New Roman"/>
          <w:sz w:val="32"/>
          <w:szCs w:val="32"/>
        </w:rPr>
        <w:t>«Поиграем?».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Обсуждение заданий следует начинать тогда, когд</w:t>
      </w:r>
      <w:r w:rsidR="002331B4">
        <w:rPr>
          <w:rFonts w:ascii="Times New Roman" w:hAnsi="Times New Roman" w:cs="Times New Roman"/>
          <w:sz w:val="32"/>
          <w:szCs w:val="32"/>
        </w:rPr>
        <w:t xml:space="preserve">а малыш не очень возбужден и не </w:t>
      </w:r>
      <w:r w:rsidRPr="00D64925">
        <w:rPr>
          <w:rFonts w:ascii="Times New Roman" w:hAnsi="Times New Roman" w:cs="Times New Roman"/>
          <w:sz w:val="32"/>
          <w:szCs w:val="32"/>
        </w:rPr>
        <w:t xml:space="preserve">занят 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каким либо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 xml:space="preserve"> интересным делом: ведь ему пр</w:t>
      </w:r>
      <w:r w:rsidR="00467694">
        <w:rPr>
          <w:rFonts w:ascii="Times New Roman" w:hAnsi="Times New Roman" w:cs="Times New Roman"/>
          <w:sz w:val="32"/>
          <w:szCs w:val="32"/>
        </w:rPr>
        <w:t xml:space="preserve">едлагают поиграть, а игра </w:t>
      </w:r>
      <w:r w:rsidR="002331B4">
        <w:rPr>
          <w:rFonts w:ascii="Times New Roman" w:hAnsi="Times New Roman" w:cs="Times New Roman"/>
          <w:sz w:val="32"/>
          <w:szCs w:val="32"/>
        </w:rPr>
        <w:t xml:space="preserve">дело </w:t>
      </w:r>
      <w:r w:rsidRPr="00D64925">
        <w:rPr>
          <w:rFonts w:ascii="Times New Roman" w:hAnsi="Times New Roman" w:cs="Times New Roman"/>
          <w:sz w:val="32"/>
          <w:szCs w:val="32"/>
        </w:rPr>
        <w:t>добровольное!</w:t>
      </w:r>
    </w:p>
    <w:p w:rsidR="00A070E2" w:rsidRPr="00D64925" w:rsidRDefault="002331B4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Уделите</w:t>
      </w:r>
      <w:r w:rsidR="00A070E2" w:rsidRPr="00D64925">
        <w:rPr>
          <w:rFonts w:ascii="Times New Roman" w:hAnsi="Times New Roman" w:cs="Times New Roman"/>
          <w:sz w:val="32"/>
          <w:szCs w:val="32"/>
        </w:rPr>
        <w:t xml:space="preserve"> ребенку немного своего времени по дороге в детский сад </w:t>
      </w:r>
      <w:r>
        <w:rPr>
          <w:rFonts w:ascii="Times New Roman" w:hAnsi="Times New Roman" w:cs="Times New Roman"/>
          <w:sz w:val="32"/>
          <w:szCs w:val="32"/>
        </w:rPr>
        <w:t xml:space="preserve">или домой, на </w:t>
      </w:r>
      <w:r w:rsidR="00A070E2" w:rsidRPr="00D64925">
        <w:rPr>
          <w:rFonts w:ascii="Times New Roman" w:hAnsi="Times New Roman" w:cs="Times New Roman"/>
          <w:sz w:val="32"/>
          <w:szCs w:val="32"/>
        </w:rPr>
        <w:t>кухне, на прогулке и даже в магазине, когда одевае</w:t>
      </w:r>
      <w:r>
        <w:rPr>
          <w:rFonts w:ascii="Times New Roman" w:hAnsi="Times New Roman" w:cs="Times New Roman"/>
          <w:sz w:val="32"/>
          <w:szCs w:val="32"/>
        </w:rPr>
        <w:t>тесь на прогулку.</w:t>
      </w:r>
    </w:p>
    <w:p w:rsidR="00542BF7" w:rsidRDefault="00A070E2" w:rsidP="00542BF7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Обращайте внимание детей на форму различн</w:t>
      </w:r>
      <w:r w:rsidR="00467694">
        <w:rPr>
          <w:rFonts w:ascii="Times New Roman" w:hAnsi="Times New Roman" w:cs="Times New Roman"/>
          <w:sz w:val="32"/>
          <w:szCs w:val="32"/>
        </w:rPr>
        <w:t xml:space="preserve">ых предметов в окружающем мире, </w:t>
      </w:r>
      <w:r w:rsidRPr="00D64925">
        <w:rPr>
          <w:rFonts w:ascii="Times New Roman" w:hAnsi="Times New Roman" w:cs="Times New Roman"/>
          <w:sz w:val="32"/>
          <w:szCs w:val="32"/>
        </w:rPr>
        <w:t>их количество. Например, тарелки круглые, скатерт</w:t>
      </w:r>
      <w:r w:rsidR="00467694">
        <w:rPr>
          <w:rFonts w:ascii="Times New Roman" w:hAnsi="Times New Roman" w:cs="Times New Roman"/>
          <w:sz w:val="32"/>
          <w:szCs w:val="32"/>
        </w:rPr>
        <w:t>ь квадратная, часы круглые. С</w:t>
      </w:r>
      <w:r w:rsidRPr="00D64925">
        <w:rPr>
          <w:rFonts w:ascii="Times New Roman" w:hAnsi="Times New Roman" w:cs="Times New Roman"/>
          <w:sz w:val="32"/>
          <w:szCs w:val="32"/>
        </w:rPr>
        <w:t>просите, какую фигуру по форме напомина</w:t>
      </w:r>
      <w:r w:rsidR="00467694">
        <w:rPr>
          <w:rFonts w:ascii="Times New Roman" w:hAnsi="Times New Roman" w:cs="Times New Roman"/>
          <w:sz w:val="32"/>
          <w:szCs w:val="32"/>
        </w:rPr>
        <w:t xml:space="preserve">ет тот или иной предмет. Выбери </w:t>
      </w:r>
      <w:r w:rsidRPr="00D64925">
        <w:rPr>
          <w:rFonts w:ascii="Times New Roman" w:hAnsi="Times New Roman" w:cs="Times New Roman"/>
          <w:sz w:val="32"/>
          <w:szCs w:val="32"/>
        </w:rPr>
        <w:t xml:space="preserve">предмет похожий по форме на ту или иную фигуру. 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Спроси</w:t>
      </w:r>
      <w:r w:rsidR="00467694">
        <w:rPr>
          <w:rFonts w:ascii="Times New Roman" w:hAnsi="Times New Roman" w:cs="Times New Roman"/>
          <w:sz w:val="32"/>
          <w:szCs w:val="32"/>
        </w:rPr>
        <w:t>те</w:t>
      </w:r>
      <w:proofErr w:type="gramEnd"/>
      <w:r w:rsidR="00467694">
        <w:rPr>
          <w:rFonts w:ascii="Times New Roman" w:hAnsi="Times New Roman" w:cs="Times New Roman"/>
          <w:sz w:val="32"/>
          <w:szCs w:val="32"/>
        </w:rPr>
        <w:t xml:space="preserve"> чего у них по два: две руки, </w:t>
      </w:r>
      <w:r w:rsidRPr="00D64925">
        <w:rPr>
          <w:rFonts w:ascii="Times New Roman" w:hAnsi="Times New Roman" w:cs="Times New Roman"/>
          <w:sz w:val="32"/>
          <w:szCs w:val="32"/>
        </w:rPr>
        <w:t>две ноги, два уха, два глаза, две ступни, два локтя, пуст</w:t>
      </w:r>
      <w:r w:rsidR="00467694">
        <w:rPr>
          <w:rFonts w:ascii="Times New Roman" w:hAnsi="Times New Roman" w:cs="Times New Roman"/>
          <w:sz w:val="32"/>
          <w:szCs w:val="32"/>
        </w:rPr>
        <w:t xml:space="preserve">ь ребенок покажет их. И чего по </w:t>
      </w:r>
      <w:r w:rsidRPr="00D64925">
        <w:rPr>
          <w:rFonts w:ascii="Times New Roman" w:hAnsi="Times New Roman" w:cs="Times New Roman"/>
          <w:sz w:val="32"/>
          <w:szCs w:val="32"/>
        </w:rPr>
        <w:t>одному.</w:t>
      </w:r>
    </w:p>
    <w:p w:rsidR="00A070E2" w:rsidRPr="00D64925" w:rsidRDefault="00416601" w:rsidP="00542BF7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C5BC8AD" wp14:editId="482E7667">
            <wp:simplePos x="0" y="0"/>
            <wp:positionH relativeFrom="column">
              <wp:posOffset>-1242060</wp:posOffset>
            </wp:positionH>
            <wp:positionV relativeFrom="paragraph">
              <wp:posOffset>-872491</wp:posOffset>
            </wp:positionV>
            <wp:extent cx="7915275" cy="109632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mka-zavitushki-listi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0E2" w:rsidRPr="00D64925">
        <w:rPr>
          <w:rFonts w:ascii="Times New Roman" w:hAnsi="Times New Roman" w:cs="Times New Roman"/>
          <w:sz w:val="32"/>
          <w:szCs w:val="32"/>
        </w:rPr>
        <w:t xml:space="preserve">Поставьте чашки, спросите, сколько нужно поставить </w:t>
      </w:r>
      <w:r w:rsidR="00467694">
        <w:rPr>
          <w:rFonts w:ascii="Times New Roman" w:hAnsi="Times New Roman" w:cs="Times New Roman"/>
          <w:sz w:val="32"/>
          <w:szCs w:val="32"/>
        </w:rPr>
        <w:t xml:space="preserve">тарелок, положить ложек, вилок, </w:t>
      </w:r>
      <w:r w:rsidR="00A070E2" w:rsidRPr="00D64925">
        <w:rPr>
          <w:rFonts w:ascii="Times New Roman" w:hAnsi="Times New Roman" w:cs="Times New Roman"/>
          <w:sz w:val="32"/>
          <w:szCs w:val="32"/>
        </w:rPr>
        <w:t>если будут обедать 3 или 4 человека. С какой стороны, путем по парного сопоставления.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Если пересчитать, то можно сравнить 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числа(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>груш б</w:t>
      </w:r>
      <w:r w:rsidR="00467694">
        <w:rPr>
          <w:rFonts w:ascii="Times New Roman" w:hAnsi="Times New Roman" w:cs="Times New Roman"/>
          <w:sz w:val="32"/>
          <w:szCs w:val="32"/>
        </w:rPr>
        <w:t>ольше, их 5, а яблок меньше, их 4.</w:t>
      </w:r>
      <w:r w:rsidRPr="00D64925">
        <w:rPr>
          <w:rFonts w:ascii="Times New Roman" w:hAnsi="Times New Roman" w:cs="Times New Roman"/>
          <w:sz w:val="32"/>
          <w:szCs w:val="32"/>
        </w:rPr>
        <w:t xml:space="preserve"> Построил ваш ребенок 2 башенки, домики, спросите какой выше, ниже.</w:t>
      </w:r>
    </w:p>
    <w:p w:rsidR="00A070E2" w:rsidRPr="00D64925" w:rsidRDefault="00A070E2" w:rsidP="0046769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По дороге в детский сад или домой рассматрив</w:t>
      </w:r>
      <w:r w:rsidR="00467694">
        <w:rPr>
          <w:rFonts w:ascii="Times New Roman" w:hAnsi="Times New Roman" w:cs="Times New Roman"/>
          <w:sz w:val="32"/>
          <w:szCs w:val="32"/>
        </w:rPr>
        <w:t>айте деревья (выше-ниже, толще, тоньше)</w:t>
      </w:r>
      <w:r w:rsidRPr="00D64925">
        <w:rPr>
          <w:rFonts w:ascii="Times New Roman" w:hAnsi="Times New Roman" w:cs="Times New Roman"/>
          <w:sz w:val="32"/>
          <w:szCs w:val="32"/>
        </w:rPr>
        <w:t>. Рисует ваш ребенок. Спросите его о длине ка</w:t>
      </w:r>
      <w:r w:rsidR="00467694">
        <w:rPr>
          <w:rFonts w:ascii="Times New Roman" w:hAnsi="Times New Roman" w:cs="Times New Roman"/>
          <w:sz w:val="32"/>
          <w:szCs w:val="32"/>
        </w:rPr>
        <w:t xml:space="preserve">рандашей, сравните их по длине, </w:t>
      </w:r>
      <w:r w:rsidRPr="00D64925">
        <w:rPr>
          <w:rFonts w:ascii="Times New Roman" w:hAnsi="Times New Roman" w:cs="Times New Roman"/>
          <w:sz w:val="32"/>
          <w:szCs w:val="32"/>
        </w:rPr>
        <w:t xml:space="preserve">чтоб ребенок в жизни, в быту употреблял такие слова </w:t>
      </w:r>
      <w:r w:rsidR="00467694">
        <w:rPr>
          <w:rFonts w:ascii="Times New Roman" w:hAnsi="Times New Roman" w:cs="Times New Roman"/>
          <w:sz w:val="32"/>
          <w:szCs w:val="32"/>
        </w:rPr>
        <w:t>как длинный-короткий, широкий -</w:t>
      </w:r>
      <w:r w:rsidRPr="00D64925">
        <w:rPr>
          <w:rFonts w:ascii="Times New Roman" w:hAnsi="Times New Roman" w:cs="Times New Roman"/>
          <w:sz w:val="32"/>
          <w:szCs w:val="32"/>
        </w:rPr>
        <w:t>узкий (шарфики, полотенца, например), высокий-ни</w:t>
      </w:r>
      <w:r w:rsidR="00467694">
        <w:rPr>
          <w:rFonts w:ascii="Times New Roman" w:hAnsi="Times New Roman" w:cs="Times New Roman"/>
          <w:sz w:val="32"/>
          <w:szCs w:val="32"/>
        </w:rPr>
        <w:t xml:space="preserve">зкий (шкаф, стол, стул, диван); </w:t>
      </w:r>
      <w:r w:rsidRPr="00D64925">
        <w:rPr>
          <w:rFonts w:ascii="Times New Roman" w:hAnsi="Times New Roman" w:cs="Times New Roman"/>
          <w:sz w:val="32"/>
          <w:szCs w:val="32"/>
        </w:rPr>
        <w:t xml:space="preserve">толще-тоньше (колбаса, сосиска, палка). 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Дети учатся не только считать, но и ориентироваться в пространстве и времени.</w:t>
      </w:r>
    </w:p>
    <w:p w:rsidR="00467694" w:rsidRPr="00D64925" w:rsidRDefault="00A070E2" w:rsidP="0046769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Обращайте на это внимание в повседневной жизни. Спр</w:t>
      </w:r>
      <w:r w:rsidR="00467694">
        <w:rPr>
          <w:rFonts w:ascii="Times New Roman" w:hAnsi="Times New Roman" w:cs="Times New Roman"/>
          <w:sz w:val="32"/>
          <w:szCs w:val="32"/>
        </w:rPr>
        <w:t xml:space="preserve">ашивайте ребенка, что находится </w:t>
      </w:r>
      <w:r w:rsidRPr="00D64925">
        <w:rPr>
          <w:rFonts w:ascii="Times New Roman" w:hAnsi="Times New Roman" w:cs="Times New Roman"/>
          <w:sz w:val="32"/>
          <w:szCs w:val="32"/>
        </w:rPr>
        <w:t>слева, справа от него, впереди-сзади. Обращайте внимание</w:t>
      </w:r>
      <w:r w:rsidR="00467694">
        <w:rPr>
          <w:rFonts w:ascii="Times New Roman" w:hAnsi="Times New Roman" w:cs="Times New Roman"/>
          <w:sz w:val="32"/>
          <w:szCs w:val="32"/>
        </w:rPr>
        <w:t xml:space="preserve"> на то, когда происходит те или </w:t>
      </w:r>
      <w:r w:rsidRPr="00D64925">
        <w:rPr>
          <w:rFonts w:ascii="Times New Roman" w:hAnsi="Times New Roman" w:cs="Times New Roman"/>
          <w:sz w:val="32"/>
          <w:szCs w:val="32"/>
        </w:rPr>
        <w:t xml:space="preserve">иные события, используя слова: вчера, сегодня, 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завтра(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>ч</w:t>
      </w:r>
      <w:r w:rsidR="00467694">
        <w:rPr>
          <w:rFonts w:ascii="Times New Roman" w:hAnsi="Times New Roman" w:cs="Times New Roman"/>
          <w:sz w:val="32"/>
          <w:szCs w:val="32"/>
        </w:rPr>
        <w:t xml:space="preserve">то было сегодня, что было вчера </w:t>
      </w:r>
      <w:r w:rsidRPr="00D64925">
        <w:rPr>
          <w:rFonts w:ascii="Times New Roman" w:hAnsi="Times New Roman" w:cs="Times New Roman"/>
          <w:sz w:val="32"/>
          <w:szCs w:val="32"/>
        </w:rPr>
        <w:t>и что будет завтра). Называйте день недели, спрашивайт</w:t>
      </w:r>
      <w:r w:rsidR="00467694">
        <w:rPr>
          <w:rFonts w:ascii="Times New Roman" w:hAnsi="Times New Roman" w:cs="Times New Roman"/>
          <w:sz w:val="32"/>
          <w:szCs w:val="32"/>
        </w:rPr>
        <w:t xml:space="preserve">е его; а какой был вчера, будет </w:t>
      </w:r>
      <w:r w:rsidRPr="00D64925">
        <w:rPr>
          <w:rFonts w:ascii="Times New Roman" w:hAnsi="Times New Roman" w:cs="Times New Roman"/>
          <w:sz w:val="32"/>
          <w:szCs w:val="32"/>
        </w:rPr>
        <w:t xml:space="preserve">завтра. Называйте текущий месяц, если есть 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 xml:space="preserve"> этом меся</w:t>
      </w:r>
      <w:r w:rsidR="00467694">
        <w:rPr>
          <w:rFonts w:ascii="Times New Roman" w:hAnsi="Times New Roman" w:cs="Times New Roman"/>
          <w:sz w:val="32"/>
          <w:szCs w:val="32"/>
        </w:rPr>
        <w:t xml:space="preserve">це праздники или знаменательные </w:t>
      </w:r>
      <w:r w:rsidRPr="00D64925">
        <w:rPr>
          <w:rFonts w:ascii="Times New Roman" w:hAnsi="Times New Roman" w:cs="Times New Roman"/>
          <w:sz w:val="32"/>
          <w:szCs w:val="32"/>
        </w:rPr>
        <w:t xml:space="preserve">даты, обратите на это внимание. 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Так, в непосредственной обстановке</w:t>
      </w:r>
      <w:r w:rsidR="00467694">
        <w:rPr>
          <w:rFonts w:ascii="Times New Roman" w:hAnsi="Times New Roman" w:cs="Times New Roman"/>
          <w:sz w:val="32"/>
          <w:szCs w:val="32"/>
        </w:rPr>
        <w:t xml:space="preserve"> вы</w:t>
      </w:r>
      <w:r w:rsidR="00542BF7">
        <w:rPr>
          <w:rFonts w:ascii="Times New Roman" w:hAnsi="Times New Roman" w:cs="Times New Roman"/>
          <w:sz w:val="32"/>
          <w:szCs w:val="32"/>
        </w:rPr>
        <w:t xml:space="preserve"> </w:t>
      </w:r>
      <w:r w:rsidRPr="00D64925">
        <w:rPr>
          <w:rFonts w:ascii="Times New Roman" w:hAnsi="Times New Roman" w:cs="Times New Roman"/>
          <w:sz w:val="32"/>
          <w:szCs w:val="32"/>
        </w:rPr>
        <w:t>можете приобщить ребенка ко многим математическим понятиям, способствовать их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64925">
        <w:rPr>
          <w:rFonts w:ascii="Times New Roman" w:hAnsi="Times New Roman" w:cs="Times New Roman"/>
          <w:sz w:val="32"/>
          <w:szCs w:val="32"/>
        </w:rPr>
        <w:t>лучшему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 xml:space="preserve"> усвоению, поддерживая и развивая интерес к математике.</w:t>
      </w:r>
    </w:p>
    <w:p w:rsidR="00385484" w:rsidRPr="00D64925" w:rsidRDefault="00416601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55FA81" wp14:editId="5577E61A">
            <wp:simplePos x="0" y="0"/>
            <wp:positionH relativeFrom="margin">
              <wp:posOffset>710565</wp:posOffset>
            </wp:positionH>
            <wp:positionV relativeFrom="paragraph">
              <wp:posOffset>210820</wp:posOffset>
            </wp:positionV>
            <wp:extent cx="4524375" cy="2295525"/>
            <wp:effectExtent l="0" t="0" r="9525" b="9525"/>
            <wp:wrapNone/>
            <wp:docPr id="2" name="Рисунок 2" descr="Картинки по запросу детские картинки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тские картинки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694" w:rsidRDefault="00467694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7694" w:rsidRDefault="00467694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7694" w:rsidRDefault="00467694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7694" w:rsidRDefault="00467694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7694" w:rsidRDefault="00467694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2BF7" w:rsidRDefault="00542BF7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2BF7" w:rsidRDefault="00542BF7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2BF7" w:rsidRDefault="00542BF7" w:rsidP="00D64925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70E2" w:rsidRPr="00D64925" w:rsidRDefault="00416601" w:rsidP="00542BF7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F0B4F83" wp14:editId="4FF648E1">
            <wp:simplePos x="0" y="0"/>
            <wp:positionH relativeFrom="margin">
              <wp:posOffset>-1289685</wp:posOffset>
            </wp:positionH>
            <wp:positionV relativeFrom="paragraph">
              <wp:posOffset>-891540</wp:posOffset>
            </wp:positionV>
            <wp:extent cx="7905750" cy="110204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mka-zavitushki-listi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102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0E2" w:rsidRPr="00D64925">
        <w:rPr>
          <w:rFonts w:ascii="Times New Roman" w:hAnsi="Times New Roman" w:cs="Times New Roman"/>
          <w:b/>
          <w:sz w:val="32"/>
          <w:szCs w:val="32"/>
        </w:rPr>
        <w:t>Консультация для родителей дошкольников «Исследуйте, экспериментируйте, развивайте!»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Каждый взрослый хоть раз, но обнаруживал, что его малыш разбирает по винтикам только что подаренную машинку или прислушивается к звукам, самозабвенно отрывая страницы журнала. И это не всегда шалость. Возможно перед нами будущий экспериментатор и исследователь. А его настойчивость, любознательность и желание узнать «А что там внутри?» являются превосходными предпосылками для формирования самостоятельности и активности в познании. Главное теперь – поддержка родителей, понимающих полезность исследовательского поведения детей.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Первые шаги юных экспериментаторов доставляют родителям много хлопот и беспокойств. Но ведь дети стремятся узнать о мире как можно больше, утолив при этом свою биологически обусловленную любознательность. И взрослым необходимо помочь детям – создать благоприятную среду, в которой ребенок находил бы ответы на свои многочисленные вопросы. 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Упражнение «Что случилось?» (</w:t>
      </w:r>
      <w:proofErr w:type="gramStart"/>
      <w:r w:rsidRPr="00D64925">
        <w:rPr>
          <w:rFonts w:ascii="Times New Roman" w:hAnsi="Times New Roman" w:cs="Times New Roman"/>
          <w:sz w:val="32"/>
          <w:szCs w:val="32"/>
        </w:rPr>
        <w:t>когда</w:t>
      </w:r>
      <w:proofErr w:type="gramEnd"/>
      <w:r w:rsidRPr="00D64925">
        <w:rPr>
          <w:rFonts w:ascii="Times New Roman" w:hAnsi="Times New Roman" w:cs="Times New Roman"/>
          <w:sz w:val="32"/>
          <w:szCs w:val="32"/>
        </w:rPr>
        <w:t xml:space="preserve"> ребенку задается концовка ситуации) и «Если бы…» (когда предлагается рассказать, что произойдет, если бы случилось неожиданное, например, родители уменьшились, или бабушка превратилась в ребенка, или дом стал огромен, как гора) помогают учиться прослеживать причинно-следственные связи и логично высказывать мысли.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Упражнение «Назови как можно больше признаков предмета» помогает концентрации мысли на одном объекте.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Упражнение «Сколько значений у предмета?» развивает продуктивность, оригинальность и гибкость мышления. Способствует развитию умения видеть проблему.</w:t>
      </w:r>
    </w:p>
    <w:p w:rsidR="00542BF7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Игра «Отгадай предмет по описанию» и «Загадай и опиши сам задуманный объект» данные игры способствуют развитию умения давать определения понятиям</w:t>
      </w:r>
      <w:r w:rsidR="00542BF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070E2" w:rsidRPr="00D64925" w:rsidRDefault="00416601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0765154" wp14:editId="361B0059">
            <wp:simplePos x="0" y="0"/>
            <wp:positionH relativeFrom="margin">
              <wp:posOffset>-1203960</wp:posOffset>
            </wp:positionH>
            <wp:positionV relativeFrom="paragraph">
              <wp:posOffset>-862965</wp:posOffset>
            </wp:positionV>
            <wp:extent cx="7867650" cy="110299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mka-zavitushki-listik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0E2" w:rsidRPr="00D64925">
        <w:rPr>
          <w:rFonts w:ascii="Times New Roman" w:hAnsi="Times New Roman" w:cs="Times New Roman"/>
          <w:sz w:val="32"/>
          <w:szCs w:val="32"/>
        </w:rPr>
        <w:t>Еще очень полезно сравнивать город и дачу, дерево и траву, море и реку, и т.д. Наблюдение за ростом растения от семечки до получения плода и ведение дневника с зарисовками объекта позволит доказать цикличность жизни.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И непосредственно эксперименты в домашних условиях помогут ребенку лучше разобраться в свойствах предметов и могут быть полезны в воспитании.</w:t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- «Плавает – тонет». Испытание разных предметов на плавучесть наверняка ваш ребенок проводил и сам. Этот круг можно расширить и доказать, из чего лучше сделать лодочку и почему не стоит кидать в реку мяч («уплывет – не догонишь»), или машинку («утонет – не достанешь»).</w:t>
      </w:r>
    </w:p>
    <w:p w:rsidR="00542BF7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- «Притягивает – не притягивает». Свойства магнитов часто кажутся чуть ли не волшебством. Попробуйте вместе с ребенком исследовать эти свойства. Возьмите предметы, сделанные из разных материалов: кусок ткани, бумажку деревянную зубочистку, железную скрепку, камень, стеклянный шарик, алюминиевую крышку и т.п. Предложите детям подносить к ним по очереди магнит. Какой из этих материалов притянется к магниту? Для детей обычно бывает большим открытием, что не все блестящие штучки сделаны из железа. </w:t>
      </w:r>
    </w:p>
    <w:p w:rsidR="004F2A66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 xml:space="preserve">Игры с песком, глиной, водой, снегом, льдом, магнитом, бумагой и т.д. чаще всего носят исследовательский характер. </w:t>
      </w:r>
    </w:p>
    <w:p w:rsidR="00A070E2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4925">
        <w:rPr>
          <w:rFonts w:ascii="Times New Roman" w:hAnsi="Times New Roman" w:cs="Times New Roman"/>
          <w:sz w:val="32"/>
          <w:szCs w:val="32"/>
        </w:rPr>
        <w:t>Играйте, наблюдайте, исследуйте и экспериментируйте! Ведь экспериментирование – наиболее успешный путь ознакомления с окружающим миром и эффективный способ развития мыслительных процессов, а также формирования самостоятельности и активности личности, что очень важно в современном динамичном мире.</w:t>
      </w:r>
    </w:p>
    <w:p w:rsidR="004F2A66" w:rsidRPr="00D64925" w:rsidRDefault="004F2A66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18BE5A" wp14:editId="024B6036">
            <wp:simplePos x="0" y="0"/>
            <wp:positionH relativeFrom="page">
              <wp:align>center</wp:align>
            </wp:positionH>
            <wp:positionV relativeFrom="paragraph">
              <wp:posOffset>90170</wp:posOffset>
            </wp:positionV>
            <wp:extent cx="2857500" cy="1885950"/>
            <wp:effectExtent l="0" t="0" r="0" b="0"/>
            <wp:wrapNone/>
            <wp:docPr id="4" name="Рисунок 4" descr="Картинки по запросу детские картинки по исследова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тские картинки по исследования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70E2" w:rsidRPr="00D64925" w:rsidRDefault="00A070E2" w:rsidP="00D64925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B625C" w:rsidRDefault="00EB625C" w:rsidP="00A070E2">
      <w:pPr>
        <w:rPr>
          <w:rFonts w:ascii="Times New Roman" w:hAnsi="Times New Roman" w:cs="Times New Roman"/>
          <w:sz w:val="32"/>
          <w:szCs w:val="32"/>
        </w:rPr>
      </w:pPr>
    </w:p>
    <w:p w:rsidR="00EB625C" w:rsidRDefault="00EB625C" w:rsidP="00A070E2">
      <w:pPr>
        <w:rPr>
          <w:rFonts w:ascii="Times New Roman" w:hAnsi="Times New Roman" w:cs="Times New Roman"/>
          <w:sz w:val="32"/>
          <w:szCs w:val="32"/>
        </w:rPr>
      </w:pPr>
    </w:p>
    <w:p w:rsidR="00EB625C" w:rsidRDefault="00EB625C" w:rsidP="00A070E2">
      <w:pPr>
        <w:rPr>
          <w:b/>
        </w:rPr>
      </w:pPr>
      <w:r w:rsidRPr="00EB625C">
        <w:rPr>
          <w:b/>
        </w:rPr>
        <w:t xml:space="preserve"> </w:t>
      </w:r>
    </w:p>
    <w:p w:rsidR="00EB625C" w:rsidRPr="00BB5C5A" w:rsidRDefault="00416601" w:rsidP="00BB5C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26830DB" wp14:editId="52273BC4">
            <wp:simplePos x="0" y="0"/>
            <wp:positionH relativeFrom="margin">
              <wp:posOffset>-1232535</wp:posOffset>
            </wp:positionH>
            <wp:positionV relativeFrom="paragraph">
              <wp:posOffset>-862965</wp:posOffset>
            </wp:positionV>
            <wp:extent cx="7886700" cy="10972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mka-zavitushki-listik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5C5A" w:rsidRPr="00BB5C5A">
        <w:rPr>
          <w:rFonts w:ascii="Times New Roman" w:hAnsi="Times New Roman" w:cs="Times New Roman"/>
          <w:b/>
          <w:sz w:val="32"/>
          <w:szCs w:val="32"/>
        </w:rPr>
        <w:t>«Развитие речи детей 4 – 5 лет.</w:t>
      </w:r>
      <w:r w:rsidR="00EB625C" w:rsidRPr="00BB5C5A">
        <w:rPr>
          <w:rFonts w:ascii="Times New Roman" w:hAnsi="Times New Roman" w:cs="Times New Roman"/>
          <w:b/>
          <w:sz w:val="32"/>
          <w:szCs w:val="32"/>
        </w:rPr>
        <w:t>»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Речь дана природой от рождения, а мы – взрослые прикладываем немало усилий, чтобы она была развита своевременно и правильно.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О</w:t>
      </w:r>
      <w:r w:rsidR="00BB5C5A">
        <w:rPr>
          <w:rFonts w:ascii="Times New Roman" w:hAnsi="Times New Roman" w:cs="Times New Roman"/>
          <w:sz w:val="32"/>
          <w:szCs w:val="32"/>
        </w:rPr>
        <w:t>сновная</w:t>
      </w:r>
      <w:r w:rsidRPr="00EB625C">
        <w:rPr>
          <w:rFonts w:ascii="Times New Roman" w:hAnsi="Times New Roman" w:cs="Times New Roman"/>
          <w:sz w:val="32"/>
          <w:szCs w:val="32"/>
        </w:rPr>
        <w:t xml:space="preserve"> задача – расширять и активизировать словарь, развивать качественный рост (признаки и свойства).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Осуществляем подбор действий к предмету: бабочка летает, змея ползет, мальчик бежит за девочкой и т.д.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Учим подбирать признаки: Какой? Какая? Какое?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«Что это?» - «Шапка», «Шапка какая?» - «Красная, теплая, вязаная, меховая, детская, красивая и т.п.». Добиваемся и поощряем, если ребенок подбирает несколько прилагательных к одному слову.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В этом возрасте особое внимание уделяем словам – антонимам (с противоположным значением). В течение дня проводим дидактическую игру «Наоборот». (Знакомство с Незнайкой, который все говорит наоборот. «Посмотри на улице снег белый». А он в ответ: «Нет, снег черный» и т.п.)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В развивающей среде наборы картинок: чистый – грязный, сухой – м</w:t>
      </w:r>
      <w:r w:rsidR="00BB5C5A">
        <w:rPr>
          <w:rFonts w:ascii="Times New Roman" w:hAnsi="Times New Roman" w:cs="Times New Roman"/>
          <w:sz w:val="32"/>
          <w:szCs w:val="32"/>
        </w:rPr>
        <w:t>окрый, толстый – тонкий и т.п. Показывается картинка</w:t>
      </w:r>
      <w:r w:rsidRPr="00EB625C">
        <w:rPr>
          <w:rFonts w:ascii="Times New Roman" w:hAnsi="Times New Roman" w:cs="Times New Roman"/>
          <w:sz w:val="32"/>
          <w:szCs w:val="32"/>
        </w:rPr>
        <w:t>, ребенок находит и называет с противоположным значением.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Изучаем слова – обобщения по темам: «Одежда», «Обувь», «Овощи», «Фрукты», «Мебель», «Животные». Закрепляем и углубляем знания о детенышах животных: лиса с лисятами, свинья с поросятами, собака со щенками и т.д.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Большое значение уделяем знакомству с профессиями. Работа начинается со знакомства с семьей: «Твоя мама (папа) работает? Кем?</w:t>
      </w:r>
    </w:p>
    <w:p w:rsidR="00EB625C" w:rsidRPr="00EB625C" w:rsidRDefault="00BB5C5A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EB625C" w:rsidRPr="00EB625C">
        <w:rPr>
          <w:rFonts w:ascii="Times New Roman" w:hAnsi="Times New Roman" w:cs="Times New Roman"/>
          <w:sz w:val="32"/>
          <w:szCs w:val="32"/>
        </w:rPr>
        <w:t>Упражняем детей в употреблении имен существительных во множественном числе. «Я тебе говорю про один предмет, а ты скажи про много предметов. У Кати – ведро, у Саши ведро. Что есть у Кати и у Саши? (Ведра)».</w:t>
      </w:r>
    </w:p>
    <w:p w:rsidR="00EB625C" w:rsidRPr="00EB625C" w:rsidRDefault="00416601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FC4E1E4" wp14:editId="3F1ADB98">
            <wp:simplePos x="0" y="0"/>
            <wp:positionH relativeFrom="page">
              <wp:posOffset>-96520</wp:posOffset>
            </wp:positionH>
            <wp:positionV relativeFrom="paragraph">
              <wp:posOffset>-872490</wp:posOffset>
            </wp:positionV>
            <wp:extent cx="7924800" cy="108775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amka-zavitushki-listik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25C" w:rsidRPr="00EB625C">
        <w:rPr>
          <w:rFonts w:ascii="Times New Roman" w:hAnsi="Times New Roman" w:cs="Times New Roman"/>
          <w:sz w:val="32"/>
          <w:szCs w:val="32"/>
        </w:rPr>
        <w:t>Эти упражнения вызывают затруднения у детей, т.к. изменяются не только окончания (карандаш – карандаши), но и само слово (ухо – уши).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Например, дидактическая игра «Петух».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«Про что можно сказать у петуха одна? (</w:t>
      </w:r>
      <w:proofErr w:type="gramStart"/>
      <w:r w:rsidRPr="00EB625C">
        <w:rPr>
          <w:rFonts w:ascii="Times New Roman" w:hAnsi="Times New Roman" w:cs="Times New Roman"/>
          <w:sz w:val="32"/>
          <w:szCs w:val="32"/>
        </w:rPr>
        <w:t>голова</w:t>
      </w:r>
      <w:proofErr w:type="gramEnd"/>
      <w:r w:rsidRPr="00EB625C">
        <w:rPr>
          <w:rFonts w:ascii="Times New Roman" w:hAnsi="Times New Roman" w:cs="Times New Roman"/>
          <w:sz w:val="32"/>
          <w:szCs w:val="32"/>
        </w:rPr>
        <w:t>, бородка). А про что у петуха можно сказать два? (</w:t>
      </w:r>
      <w:proofErr w:type="gramStart"/>
      <w:r w:rsidRPr="00EB625C">
        <w:rPr>
          <w:rFonts w:ascii="Times New Roman" w:hAnsi="Times New Roman" w:cs="Times New Roman"/>
          <w:sz w:val="32"/>
          <w:szCs w:val="32"/>
        </w:rPr>
        <w:t>два</w:t>
      </w:r>
      <w:proofErr w:type="gramEnd"/>
      <w:r w:rsidRPr="00EB625C">
        <w:rPr>
          <w:rFonts w:ascii="Times New Roman" w:hAnsi="Times New Roman" w:cs="Times New Roman"/>
          <w:sz w:val="32"/>
          <w:szCs w:val="32"/>
        </w:rPr>
        <w:t xml:space="preserve"> крыла, два глаза). Про что можно сказать один? (</w:t>
      </w:r>
      <w:proofErr w:type="gramStart"/>
      <w:r w:rsidRPr="00EB625C">
        <w:rPr>
          <w:rFonts w:ascii="Times New Roman" w:hAnsi="Times New Roman" w:cs="Times New Roman"/>
          <w:sz w:val="32"/>
          <w:szCs w:val="32"/>
        </w:rPr>
        <w:t>один</w:t>
      </w:r>
      <w:proofErr w:type="gramEnd"/>
      <w:r w:rsidRPr="00EB625C">
        <w:rPr>
          <w:rFonts w:ascii="Times New Roman" w:hAnsi="Times New Roman" w:cs="Times New Roman"/>
          <w:sz w:val="32"/>
          <w:szCs w:val="32"/>
        </w:rPr>
        <w:t xml:space="preserve"> хвост, один клюв). А чего у петуха много? (</w:t>
      </w:r>
      <w:proofErr w:type="gramStart"/>
      <w:r w:rsidRPr="00EB625C">
        <w:rPr>
          <w:rFonts w:ascii="Times New Roman" w:hAnsi="Times New Roman" w:cs="Times New Roman"/>
          <w:sz w:val="32"/>
          <w:szCs w:val="32"/>
        </w:rPr>
        <w:t>перьев</w:t>
      </w:r>
      <w:proofErr w:type="gramEnd"/>
      <w:r w:rsidRPr="00EB625C">
        <w:rPr>
          <w:rFonts w:ascii="Times New Roman" w:hAnsi="Times New Roman" w:cs="Times New Roman"/>
          <w:sz w:val="32"/>
          <w:szCs w:val="32"/>
        </w:rPr>
        <w:t>)».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Дидактическая игра «Найди, где спрятался зайчик?»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-Упражняем в образовании существительных при помощи уменьшительно-ласкательных и других суффиксов. Предлагаем ребенку назвать ласково всех членов семьи: брат – братик, сестра – сестренка.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-Учим образовывать глаголы с помощью приставок, показывая картинки, где выполняются действия. (Лисичка прибежала, убежала, перебежала, выбежала)</w:t>
      </w:r>
    </w:p>
    <w:p w:rsidR="00EB625C" w:rsidRPr="00EB625C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-Упражняем в образовании прилагательных от существительных. (Сумка из кожи – кожаная; варенье из клубники – клубничное).</w:t>
      </w:r>
    </w:p>
    <w:p w:rsidR="00BB5C5A" w:rsidRDefault="00EB625C" w:rsidP="00EB625C">
      <w:pPr>
        <w:jc w:val="both"/>
        <w:rPr>
          <w:rFonts w:ascii="Times New Roman" w:hAnsi="Times New Roman" w:cs="Times New Roman"/>
          <w:sz w:val="32"/>
          <w:szCs w:val="32"/>
        </w:rPr>
      </w:pPr>
      <w:r w:rsidRPr="00EB625C">
        <w:rPr>
          <w:rFonts w:ascii="Times New Roman" w:hAnsi="Times New Roman" w:cs="Times New Roman"/>
          <w:sz w:val="32"/>
          <w:szCs w:val="32"/>
        </w:rPr>
        <w:t>-Учим составлять из слов словосочетания и предложения. (Показ картинок: «Что делает мама?» Предлагаем составить предложения со словом «моет». «Мама моет посуду. Что еще моет мама?»</w:t>
      </w:r>
    </w:p>
    <w:p w:rsidR="00BB5C5A" w:rsidRDefault="00BB5C5A" w:rsidP="00BB5C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Будем рады если наши советы помогут вам.</w:t>
      </w:r>
    </w:p>
    <w:p w:rsidR="00BB5C5A" w:rsidRPr="00EB625C" w:rsidRDefault="00BB5C5A" w:rsidP="00BB5C5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1BC193" wp14:editId="24DE0882">
            <wp:simplePos x="0" y="0"/>
            <wp:positionH relativeFrom="margin">
              <wp:posOffset>377190</wp:posOffset>
            </wp:positionH>
            <wp:positionV relativeFrom="paragraph">
              <wp:posOffset>9525</wp:posOffset>
            </wp:positionV>
            <wp:extent cx="5200650" cy="2762250"/>
            <wp:effectExtent l="0" t="0" r="0" b="0"/>
            <wp:wrapNone/>
            <wp:docPr id="5" name="Рисунок 5" descr="Картинки по запросу детские картинки развитию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тские картинки развитию реч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0E2" w:rsidRPr="00EB625C" w:rsidRDefault="00A070E2" w:rsidP="00EB625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70E2" w:rsidRPr="00EB625C" w:rsidRDefault="00A070E2" w:rsidP="00EB625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70E2" w:rsidRPr="00EB625C" w:rsidRDefault="00A070E2" w:rsidP="00EB625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Pr="00A070E2" w:rsidRDefault="00A070E2" w:rsidP="00EB625C">
      <w:pPr>
        <w:jc w:val="both"/>
      </w:pPr>
    </w:p>
    <w:p w:rsidR="00A070E2" w:rsidRDefault="00A070E2"/>
    <w:sectPr w:rsidR="00A07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E2"/>
    <w:rsid w:val="002331B4"/>
    <w:rsid w:val="00385484"/>
    <w:rsid w:val="00416601"/>
    <w:rsid w:val="00467694"/>
    <w:rsid w:val="004F2A66"/>
    <w:rsid w:val="00542BF7"/>
    <w:rsid w:val="00821D12"/>
    <w:rsid w:val="00A070E2"/>
    <w:rsid w:val="00BB5C5A"/>
    <w:rsid w:val="00C414BE"/>
    <w:rsid w:val="00D64925"/>
    <w:rsid w:val="00EB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C744E-C08F-41A3-8007-78924066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5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BDE31-ED25-4842-81C6-BCF6CBAA3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</dc:creator>
  <cp:keywords/>
  <dc:description/>
  <cp:lastModifiedBy>Semen</cp:lastModifiedBy>
  <cp:revision>2</cp:revision>
  <dcterms:created xsi:type="dcterms:W3CDTF">2017-10-06T07:04:00Z</dcterms:created>
  <dcterms:modified xsi:type="dcterms:W3CDTF">2017-10-06T09:06:00Z</dcterms:modified>
</cp:coreProperties>
</file>